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Style w:val="Pogrubienie"/>
          <w:rFonts w:ascii="Helvetica" w:hAnsi="Helvetica" w:cs="Helvetica"/>
          <w:color w:val="333333"/>
          <w:sz w:val="18"/>
          <w:szCs w:val="18"/>
        </w:rPr>
        <w:t>K</w:t>
      </w:r>
      <w:r>
        <w:rPr>
          <w:rStyle w:val="Pogrubienie"/>
          <w:rFonts w:ascii="Helvetica" w:hAnsi="Helvetica" w:cs="Helvetica"/>
          <w:color w:val="333333"/>
          <w:sz w:val="18"/>
          <w:szCs w:val="18"/>
        </w:rPr>
        <w:t xml:space="preserve">OMUNIKAT 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 w:rsidRPr="002B22F8">
        <w:rPr>
          <w:rFonts w:ascii="Helvetica" w:hAnsi="Helvetica" w:cs="Helvetica"/>
          <w:b/>
          <w:color w:val="333333"/>
          <w:sz w:val="18"/>
          <w:szCs w:val="18"/>
        </w:rPr>
        <w:t>1.</w:t>
      </w:r>
      <w:r>
        <w:rPr>
          <w:rFonts w:ascii="Helvetica" w:hAnsi="Helvetica" w:cs="Helvetica"/>
          <w:color w:val="333333"/>
          <w:sz w:val="18"/>
          <w:szCs w:val="18"/>
        </w:rPr>
        <w:t xml:space="preserve"> Po</w:t>
      </w:r>
      <w:r>
        <w:rPr>
          <w:rFonts w:ascii="Helvetica" w:hAnsi="Helvetica" w:cs="Helvetica"/>
          <w:color w:val="333333"/>
          <w:sz w:val="18"/>
          <w:szCs w:val="18"/>
        </w:rPr>
        <w:t xml:space="preserve">wiatowy </w:t>
      </w:r>
      <w:r>
        <w:rPr>
          <w:rFonts w:ascii="Helvetica" w:hAnsi="Helvetica" w:cs="Helvetica"/>
          <w:color w:val="333333"/>
          <w:sz w:val="18"/>
          <w:szCs w:val="18"/>
        </w:rPr>
        <w:t xml:space="preserve">Inspektor Nadzoru Budowlanego </w:t>
      </w:r>
      <w:r>
        <w:rPr>
          <w:rFonts w:ascii="Helvetica" w:hAnsi="Helvetica" w:cs="Helvetica"/>
          <w:color w:val="333333"/>
          <w:sz w:val="18"/>
          <w:szCs w:val="18"/>
        </w:rPr>
        <w:t xml:space="preserve">w Powiecie Gdańskim </w:t>
      </w:r>
      <w:r>
        <w:rPr>
          <w:rFonts w:ascii="Helvetica" w:hAnsi="Helvetica" w:cs="Helvetica"/>
          <w:color w:val="333333"/>
          <w:sz w:val="18"/>
          <w:szCs w:val="18"/>
        </w:rPr>
        <w:t>informuje, że od dnia 25 maja 2020r przywraca się możliwość osobistego załatwiania spraw w Inspektoracie w tym zapoznanie się z aktami spraw.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 w:rsidRPr="002B22F8">
        <w:rPr>
          <w:rFonts w:ascii="Helvetica" w:hAnsi="Helvetica" w:cs="Helvetica"/>
          <w:b/>
          <w:color w:val="333333"/>
          <w:sz w:val="18"/>
          <w:szCs w:val="18"/>
        </w:rPr>
        <w:t>2</w:t>
      </w:r>
      <w:r>
        <w:rPr>
          <w:rFonts w:ascii="Helvetica" w:hAnsi="Helvetica" w:cs="Helvetica"/>
          <w:color w:val="333333"/>
          <w:sz w:val="18"/>
          <w:szCs w:val="18"/>
        </w:rPr>
        <w:t>. Zgodnie z § 12 ust. 1 i ust. 3 rozporządzenia Rady Ministrów z dnia 16 maja 2020 r. w sprawie ustanowienia określonych ograniczeń, nakazów i zakazów w związku z wystąpieniem stanu epidemii (Dz.U. z 2020 r., poz. 878) przyjęcia interesantów podlegają ograniczeniu do zadań dotyczących: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-</w:t>
      </w:r>
      <w:r>
        <w:rPr>
          <w:rFonts w:ascii="Helvetica" w:hAnsi="Helvetica" w:cs="Helvetica"/>
          <w:color w:val="333333"/>
          <w:sz w:val="18"/>
          <w:szCs w:val="18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oddawania obiektów do użytkowania,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-</w:t>
      </w:r>
      <w:r>
        <w:rPr>
          <w:rFonts w:ascii="Helvetica" w:hAnsi="Helvetica" w:cs="Helvetica"/>
          <w:color w:val="333333"/>
          <w:sz w:val="18"/>
          <w:szCs w:val="18"/>
        </w:rPr>
        <w:t xml:space="preserve"> </w:t>
      </w:r>
      <w:bookmarkStart w:id="0" w:name="_GoBack"/>
      <w:bookmarkEnd w:id="0"/>
      <w:r>
        <w:rPr>
          <w:rFonts w:ascii="Helvetica" w:hAnsi="Helvetica" w:cs="Helvetica"/>
          <w:color w:val="333333"/>
          <w:sz w:val="18"/>
          <w:szCs w:val="18"/>
        </w:rPr>
        <w:t>innych pilnych, z uwagi na zapewnienie bezpieczeństwa, spraw w których wniesienie wniosków, uwag, zastrzeżeń jest niemożliwe za pomocą ogólnie dostępnych środków komunikacji takich jak: poczta, poczta elektroniczna, e-</w:t>
      </w:r>
      <w:proofErr w:type="spellStart"/>
      <w:r>
        <w:rPr>
          <w:rFonts w:ascii="Helvetica" w:hAnsi="Helvetica" w:cs="Helvetica"/>
          <w:color w:val="333333"/>
          <w:sz w:val="18"/>
          <w:szCs w:val="18"/>
        </w:rPr>
        <w:t>puap</w:t>
      </w:r>
      <w:proofErr w:type="spellEnd"/>
      <w:r>
        <w:rPr>
          <w:rFonts w:ascii="Helvetica" w:hAnsi="Helvetica" w:cs="Helvetica"/>
          <w:color w:val="333333"/>
          <w:sz w:val="18"/>
          <w:szCs w:val="18"/>
        </w:rPr>
        <w:t>, mail, fax, telefon, oraz których załatwienie wymaga osobistej wizyty interesanta w Inspektoracie.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 w:rsidRPr="002B22F8">
        <w:rPr>
          <w:rFonts w:ascii="Helvetica" w:hAnsi="Helvetica" w:cs="Helvetica"/>
          <w:b/>
          <w:color w:val="333333"/>
          <w:sz w:val="18"/>
          <w:szCs w:val="18"/>
        </w:rPr>
        <w:t>3.</w:t>
      </w:r>
      <w:r>
        <w:rPr>
          <w:rFonts w:ascii="Helvetica" w:hAnsi="Helvetica" w:cs="Helvetica"/>
          <w:color w:val="333333"/>
          <w:sz w:val="18"/>
          <w:szCs w:val="18"/>
        </w:rPr>
        <w:t xml:space="preserve"> Ze względu na stan zagrożenia, warunkiem osobistej wizyty jest uprzednie telefoniczne uzgodnienie jej terminu, posiadanie zabezpieczenia w postaci maseczki/innego zakrycia twarzy i nosa oraz jednorazowych rękawiczek oraz zdezynfekowanie rąk przy wejściu do Inspektoratu jak też podpisanie (dostępnego w Inspektoracie oraz na stronie </w:t>
      </w:r>
      <w:r>
        <w:rPr>
          <w:rFonts w:ascii="Helvetica" w:hAnsi="Helvetica" w:cs="Helvetica"/>
          <w:color w:val="333333"/>
          <w:sz w:val="18"/>
          <w:szCs w:val="18"/>
        </w:rPr>
        <w:t xml:space="preserve">bip.pruszcz.gda.winb.gov.pl </w:t>
      </w:r>
      <w:r>
        <w:rPr>
          <w:rFonts w:ascii="Helvetica" w:hAnsi="Helvetica" w:cs="Helvetica"/>
          <w:color w:val="333333"/>
          <w:sz w:val="18"/>
          <w:szCs w:val="18"/>
        </w:rPr>
        <w:t xml:space="preserve"> pisemnego oświadczenia o wyrażeniu zgody na pomiar temperatury i nieobjęciu kwarantanną/nadzorem epidemiologicznym, oraz nieprzebywaniu w ostatnich 2 -tygodniach za granicą kraju – dotyczącym również domowników.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 w:rsidRPr="002B22F8">
        <w:rPr>
          <w:rFonts w:ascii="Helvetica" w:hAnsi="Helvetica" w:cs="Helvetica"/>
          <w:b/>
          <w:color w:val="333333"/>
          <w:sz w:val="18"/>
          <w:szCs w:val="18"/>
        </w:rPr>
        <w:t>4</w:t>
      </w:r>
      <w:r>
        <w:rPr>
          <w:rFonts w:ascii="Helvetica" w:hAnsi="Helvetica" w:cs="Helvetica"/>
          <w:color w:val="333333"/>
          <w:sz w:val="18"/>
          <w:szCs w:val="18"/>
        </w:rPr>
        <w:t>. Niestawienie się na wizytę o ustalonej godzinie powoduje anulowania wizyty i konieczność ponownej rejestracji na inny termin.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 w:rsidRPr="002B22F8">
        <w:rPr>
          <w:rFonts w:ascii="Helvetica" w:hAnsi="Helvetica" w:cs="Helvetica"/>
          <w:b/>
          <w:color w:val="333333"/>
          <w:sz w:val="18"/>
          <w:szCs w:val="18"/>
        </w:rPr>
        <w:t>5</w:t>
      </w:r>
      <w:r>
        <w:rPr>
          <w:rFonts w:ascii="Helvetica" w:hAnsi="Helvetica" w:cs="Helvetica"/>
          <w:color w:val="333333"/>
          <w:sz w:val="18"/>
          <w:szCs w:val="18"/>
        </w:rPr>
        <w:t>. Dla zachowania wymaganych zasad bezpieczeństwa, w tym dotyczących zachowania niezbędnych odległości na stanowisku możliwa jest obsługa jednej osoby.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6. We wszystkich sprawach prowadzonych przez </w:t>
      </w:r>
      <w:r>
        <w:rPr>
          <w:rFonts w:ascii="Helvetica" w:hAnsi="Helvetica" w:cs="Helvetica"/>
          <w:color w:val="333333"/>
          <w:sz w:val="18"/>
          <w:szCs w:val="18"/>
        </w:rPr>
        <w:t>PINB w Pruszczu Gdańskim</w:t>
      </w:r>
      <w:r>
        <w:rPr>
          <w:rFonts w:ascii="Helvetica" w:hAnsi="Helvetica" w:cs="Helvetica"/>
          <w:color w:val="333333"/>
          <w:sz w:val="18"/>
          <w:szCs w:val="18"/>
        </w:rPr>
        <w:t xml:space="preserve"> można kontaktować się za pomocą poczty, poczty elektronicznej, e-</w:t>
      </w:r>
      <w:proofErr w:type="spellStart"/>
      <w:r>
        <w:rPr>
          <w:rFonts w:ascii="Helvetica" w:hAnsi="Helvetica" w:cs="Helvetica"/>
          <w:color w:val="333333"/>
          <w:sz w:val="18"/>
          <w:szCs w:val="18"/>
        </w:rPr>
        <w:t>puapu</w:t>
      </w:r>
      <w:proofErr w:type="spellEnd"/>
      <w:r>
        <w:rPr>
          <w:rFonts w:ascii="Helvetica" w:hAnsi="Helvetica" w:cs="Helvetica"/>
          <w:color w:val="333333"/>
          <w:sz w:val="18"/>
          <w:szCs w:val="18"/>
        </w:rPr>
        <w:t xml:space="preserve">, telefonu, oraz skrzynki podawczej zlokalizowanej na parterze budynku </w:t>
      </w:r>
      <w:r>
        <w:rPr>
          <w:rFonts w:ascii="Helvetica" w:hAnsi="Helvetica" w:cs="Helvetica"/>
          <w:color w:val="333333"/>
          <w:sz w:val="18"/>
          <w:szCs w:val="18"/>
        </w:rPr>
        <w:t xml:space="preserve">Starostwa Powiatowego </w:t>
      </w:r>
      <w:r>
        <w:rPr>
          <w:rFonts w:ascii="Helvetica" w:hAnsi="Helvetica" w:cs="Helvetica"/>
          <w:color w:val="333333"/>
          <w:sz w:val="18"/>
          <w:szCs w:val="18"/>
        </w:rPr>
        <w:t xml:space="preserve">przy ul. </w:t>
      </w:r>
      <w:r>
        <w:rPr>
          <w:rFonts w:ascii="Helvetica" w:hAnsi="Helvetica" w:cs="Helvetica"/>
          <w:color w:val="333333"/>
          <w:sz w:val="18"/>
          <w:szCs w:val="18"/>
        </w:rPr>
        <w:t>Wojska Polskiego 16</w:t>
      </w:r>
      <w:r>
        <w:rPr>
          <w:rFonts w:ascii="Helvetica" w:hAnsi="Helvetica" w:cs="Helvetica"/>
          <w:color w:val="333333"/>
          <w:sz w:val="18"/>
          <w:szCs w:val="18"/>
        </w:rPr>
        <w:t>.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Pruszcz Gdański</w:t>
      </w:r>
      <w:r>
        <w:rPr>
          <w:rFonts w:ascii="Helvetica" w:hAnsi="Helvetica" w:cs="Helvetica"/>
          <w:color w:val="333333"/>
          <w:sz w:val="18"/>
          <w:szCs w:val="18"/>
        </w:rPr>
        <w:t>, 2020-05-22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jc w:val="center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 xml:space="preserve">Powiatowy Inspektor Nadzoru Budowlanego 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jc w:val="center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w Powiecie Gdańskim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jc w:val="center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Mariusz Stankiewicz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 </w:t>
      </w:r>
    </w:p>
    <w:p w:rsidR="002B22F8" w:rsidRDefault="002B22F8" w:rsidP="002B22F8">
      <w:pPr>
        <w:pStyle w:val="NormalnyWeb"/>
        <w:shd w:val="clear" w:color="auto" w:fill="FFFFFF"/>
        <w:spacing w:before="0" w:beforeAutospacing="0" w:after="150" w:afterAutospacing="0"/>
        <w:ind w:left="2124"/>
        <w:rPr>
          <w:rFonts w:ascii="Helvetica" w:hAnsi="Helvetica" w:cs="Helvetica"/>
          <w:color w:val="333333"/>
          <w:sz w:val="18"/>
          <w:szCs w:val="18"/>
        </w:rPr>
      </w:pPr>
      <w:hyperlink r:id="rId4" w:tooltip="Plik oświadczenia - do pobrania" w:history="1">
        <w:r>
          <w:rPr>
            <w:rStyle w:val="Hipercze"/>
            <w:rFonts w:ascii="Helvetica" w:hAnsi="Helvetica" w:cs="Helvetica"/>
            <w:color w:val="337AB7"/>
            <w:sz w:val="18"/>
            <w:szCs w:val="18"/>
            <w:u w:val="none"/>
          </w:rPr>
          <w:t>Plik oświadczenia - do pobrania</w:t>
        </w:r>
      </w:hyperlink>
    </w:p>
    <w:p w:rsidR="003F4195" w:rsidRDefault="003F4195"/>
    <w:sectPr w:rsidR="003F4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2F8"/>
    <w:rsid w:val="002B22F8"/>
    <w:rsid w:val="003F4195"/>
    <w:rsid w:val="00991584"/>
    <w:rsid w:val="009E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CF2FD-DA9D-4B61-8F3C-9F1FBA8D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B2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B22F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B22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7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gda.winb.gov.pl/946.html?file=11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GDAŃSK</dc:creator>
  <cp:keywords/>
  <dc:description/>
  <cp:lastModifiedBy>PINB GDAŃSK</cp:lastModifiedBy>
  <cp:revision>1</cp:revision>
  <dcterms:created xsi:type="dcterms:W3CDTF">2020-06-10T07:25:00Z</dcterms:created>
  <dcterms:modified xsi:type="dcterms:W3CDTF">2020-06-10T07:31:00Z</dcterms:modified>
</cp:coreProperties>
</file>